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FFA" w:rsidRPr="00BE1FFA" w:rsidRDefault="00D40E51" w:rsidP="00BE1FFA">
      <w:pPr>
        <w:jc w:val="center"/>
        <w:rPr>
          <w:b/>
          <w:sz w:val="48"/>
          <w:szCs w:val="48"/>
        </w:rPr>
      </w:pPr>
      <w:r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48.25pt;margin-top:-5.05pt;width:167.45pt;height:40.2pt;z-index:251660288;mso-position-horizontal-relative:text;mso-position-vertical-relative:text;mso-width-relative:page;mso-height-relative:page" strokeweight="1pt">
            <v:shadow color="#868686"/>
            <v:textpath style="font-family:&quot;Arial Black&quot;;v-text-kern:t" trim="t" fitpath="t" string="Minerals"/>
            <w10:wrap type="square"/>
          </v:shape>
        </w:pict>
      </w:r>
    </w:p>
    <w:p w:rsidR="00EE4442" w:rsidRDefault="00EE4442" w:rsidP="00BE1FFA">
      <w:pPr>
        <w:rPr>
          <w:rFonts w:ascii="Tempus Sans ITC" w:hAnsi="Tempus Sans ITC"/>
          <w:b/>
          <w:sz w:val="28"/>
          <w:szCs w:val="28"/>
        </w:rPr>
      </w:pPr>
    </w:p>
    <w:p w:rsidR="00F2209A" w:rsidRPr="00EE4442" w:rsidRDefault="00BE1FFA" w:rsidP="00BE1FFA">
      <w:pPr>
        <w:rPr>
          <w:rFonts w:ascii="Tempus Sans ITC" w:hAnsi="Tempus Sans ITC"/>
          <w:b/>
          <w:sz w:val="28"/>
          <w:szCs w:val="28"/>
          <w:u w:val="single"/>
        </w:rPr>
      </w:pPr>
      <w:r w:rsidRPr="00EE4442">
        <w:rPr>
          <w:rFonts w:ascii="Tempus Sans ITC" w:hAnsi="Tempus Sans ITC"/>
          <w:b/>
          <w:sz w:val="28"/>
          <w:szCs w:val="28"/>
        </w:rPr>
        <w:t xml:space="preserve">Most minerals help build strong </w:t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</w:rPr>
        <w:t xml:space="preserve">and </w:t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  <w:t>.</w:t>
      </w:r>
    </w:p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 xml:space="preserve">Minerals are usually needed in </w:t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</w:rPr>
        <w:t>amounts, but are critical to health.</w:t>
      </w:r>
    </w:p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</w:rPr>
        <w:t xml:space="preserve"> </w:t>
      </w:r>
      <w:proofErr w:type="gramStart"/>
      <w:r w:rsidRPr="00EE4442">
        <w:rPr>
          <w:rFonts w:ascii="Tempus Sans ITC" w:hAnsi="Tempus Sans ITC"/>
          <w:b/>
          <w:sz w:val="28"/>
          <w:szCs w:val="28"/>
        </w:rPr>
        <w:t>and</w:t>
      </w:r>
      <w:proofErr w:type="gramEnd"/>
      <w:r w:rsidRPr="00EE4442">
        <w:rPr>
          <w:rFonts w:ascii="Tempus Sans ITC" w:hAnsi="Tempus Sans ITC"/>
          <w:b/>
          <w:sz w:val="28"/>
          <w:szCs w:val="28"/>
        </w:rPr>
        <w:t xml:space="preserve"> </w:t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</w:rPr>
        <w:t xml:space="preserve"> are the most common mineral deficiencies in the United States</w:t>
      </w:r>
    </w:p>
    <w:p w:rsidR="00EE4442" w:rsidRPr="00EE4442" w:rsidRDefault="00EE4442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>Toxicity:</w:t>
      </w:r>
    </w:p>
    <w:p w:rsidR="00EE4442" w:rsidRPr="00EE4442" w:rsidRDefault="00EE4442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>Deficiency:</w:t>
      </w:r>
    </w:p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>Macro minerals are needed in great quantities in the body, these include:</w:t>
      </w:r>
    </w:p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1754"/>
        <w:gridCol w:w="3209"/>
        <w:gridCol w:w="2412"/>
        <w:gridCol w:w="2417"/>
      </w:tblGrid>
      <w:tr w:rsidR="00BE1FFA" w:rsidRPr="00EE4442" w:rsidTr="00BE1FFA">
        <w:trPr>
          <w:trHeight w:val="350"/>
        </w:trPr>
        <w:tc>
          <w:tcPr>
            <w:tcW w:w="163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Function</w:t>
            </w:r>
          </w:p>
        </w:tc>
        <w:tc>
          <w:tcPr>
            <w:tcW w:w="244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Source</w:t>
            </w:r>
          </w:p>
        </w:tc>
        <w:tc>
          <w:tcPr>
            <w:tcW w:w="244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Prevents</w:t>
            </w:r>
          </w:p>
        </w:tc>
      </w:tr>
      <w:tr w:rsidR="00BE1FFA" w:rsidRPr="00EE4442" w:rsidTr="00BE1FFA">
        <w:trPr>
          <w:trHeight w:val="698"/>
        </w:trPr>
        <w:tc>
          <w:tcPr>
            <w:tcW w:w="163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Calcium</w:t>
            </w:r>
          </w:p>
        </w:tc>
        <w:tc>
          <w:tcPr>
            <w:tcW w:w="325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BE1FFA" w:rsidRPr="00EE4442" w:rsidTr="00BE1FFA">
        <w:trPr>
          <w:trHeight w:val="654"/>
        </w:trPr>
        <w:tc>
          <w:tcPr>
            <w:tcW w:w="163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Phosphorous</w:t>
            </w:r>
          </w:p>
        </w:tc>
        <w:tc>
          <w:tcPr>
            <w:tcW w:w="325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BE1FFA" w:rsidRPr="00EE4442" w:rsidTr="00BE1FFA">
        <w:trPr>
          <w:trHeight w:val="742"/>
        </w:trPr>
        <w:tc>
          <w:tcPr>
            <w:tcW w:w="163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Magnesium</w:t>
            </w:r>
          </w:p>
        </w:tc>
        <w:tc>
          <w:tcPr>
            <w:tcW w:w="325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>Trace/micro minerals are needed in smaller quantities, but are just as essential as macro minerals, these include:</w:t>
      </w:r>
    </w:p>
    <w:tbl>
      <w:tblPr>
        <w:tblStyle w:val="TableGrid"/>
        <w:tblW w:w="9744" w:type="dxa"/>
        <w:tblLook w:val="04A0" w:firstRow="1" w:lastRow="0" w:firstColumn="1" w:lastColumn="0" w:noHBand="0" w:noVBand="1"/>
      </w:tblPr>
      <w:tblGrid>
        <w:gridCol w:w="1199"/>
        <w:gridCol w:w="3679"/>
        <w:gridCol w:w="2433"/>
        <w:gridCol w:w="2433"/>
      </w:tblGrid>
      <w:tr w:rsidR="00BE1FFA" w:rsidRPr="00EE4442" w:rsidTr="00BE1FFA">
        <w:trPr>
          <w:trHeight w:val="404"/>
        </w:trPr>
        <w:tc>
          <w:tcPr>
            <w:tcW w:w="118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BE1FFA" w:rsidRPr="00EE4442" w:rsidRDefault="00BE1FFA" w:rsidP="00BE1FF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Function</w:t>
            </w:r>
          </w:p>
        </w:tc>
        <w:tc>
          <w:tcPr>
            <w:tcW w:w="2436" w:type="dxa"/>
          </w:tcPr>
          <w:p w:rsidR="00BE1FFA" w:rsidRPr="00EE4442" w:rsidRDefault="00BE1FFA" w:rsidP="00BE1FF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Source</w:t>
            </w:r>
          </w:p>
        </w:tc>
        <w:tc>
          <w:tcPr>
            <w:tcW w:w="2436" w:type="dxa"/>
          </w:tcPr>
          <w:p w:rsidR="00BE1FFA" w:rsidRPr="00EE4442" w:rsidRDefault="00BE1FFA" w:rsidP="00BE1FF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Prevents</w:t>
            </w:r>
          </w:p>
        </w:tc>
      </w:tr>
      <w:tr w:rsidR="00BE1FFA" w:rsidRPr="00EE4442" w:rsidTr="00BE1FFA">
        <w:trPr>
          <w:trHeight w:val="688"/>
        </w:trPr>
        <w:tc>
          <w:tcPr>
            <w:tcW w:w="118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Iron</w:t>
            </w:r>
          </w:p>
        </w:tc>
        <w:tc>
          <w:tcPr>
            <w:tcW w:w="3684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BE1FFA" w:rsidRPr="00EE4442" w:rsidTr="00BE1FFA">
        <w:trPr>
          <w:trHeight w:val="734"/>
        </w:trPr>
        <w:tc>
          <w:tcPr>
            <w:tcW w:w="118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Iodine</w:t>
            </w:r>
          </w:p>
        </w:tc>
        <w:tc>
          <w:tcPr>
            <w:tcW w:w="3684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BE1FFA" w:rsidRPr="00EE4442" w:rsidTr="00EE4442">
        <w:trPr>
          <w:trHeight w:val="935"/>
        </w:trPr>
        <w:tc>
          <w:tcPr>
            <w:tcW w:w="118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Fluoride</w:t>
            </w:r>
          </w:p>
        </w:tc>
        <w:tc>
          <w:tcPr>
            <w:tcW w:w="3684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EE4442" w:rsidRPr="00EE4442" w:rsidTr="00EE4442">
        <w:trPr>
          <w:trHeight w:val="530"/>
        </w:trPr>
        <w:tc>
          <w:tcPr>
            <w:tcW w:w="1188" w:type="dxa"/>
          </w:tcPr>
          <w:p w:rsidR="00EE4442" w:rsidRPr="00EE4442" w:rsidRDefault="00EE4442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684" w:type="dxa"/>
          </w:tcPr>
          <w:p w:rsidR="00EE4442" w:rsidRPr="00EE4442" w:rsidRDefault="00EE4442" w:rsidP="00EE444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Function</w:t>
            </w:r>
          </w:p>
        </w:tc>
        <w:tc>
          <w:tcPr>
            <w:tcW w:w="2436" w:type="dxa"/>
          </w:tcPr>
          <w:p w:rsidR="00EE4442" w:rsidRPr="00EE4442" w:rsidRDefault="00EE4442" w:rsidP="00EE444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Source</w:t>
            </w:r>
          </w:p>
        </w:tc>
        <w:tc>
          <w:tcPr>
            <w:tcW w:w="2436" w:type="dxa"/>
          </w:tcPr>
          <w:p w:rsidR="00EE4442" w:rsidRPr="00EE4442" w:rsidRDefault="00EE4442" w:rsidP="00EE4442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>
              <w:rPr>
                <w:rFonts w:ascii="Tempus Sans ITC" w:hAnsi="Tempus Sans ITC"/>
                <w:b/>
                <w:sz w:val="28"/>
                <w:szCs w:val="28"/>
              </w:rPr>
              <w:t>Prevents</w:t>
            </w:r>
          </w:p>
        </w:tc>
      </w:tr>
      <w:tr w:rsidR="00BE1FFA" w:rsidRPr="00EE4442" w:rsidTr="00BE1FFA">
        <w:trPr>
          <w:trHeight w:val="688"/>
        </w:trPr>
        <w:tc>
          <w:tcPr>
            <w:tcW w:w="118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Zinc</w:t>
            </w:r>
          </w:p>
        </w:tc>
        <w:tc>
          <w:tcPr>
            <w:tcW w:w="3684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BE1FFA" w:rsidRPr="00EE4442" w:rsidTr="00BE1FFA">
        <w:trPr>
          <w:trHeight w:val="734"/>
        </w:trPr>
        <w:tc>
          <w:tcPr>
            <w:tcW w:w="1188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Copper</w:t>
            </w:r>
          </w:p>
        </w:tc>
        <w:tc>
          <w:tcPr>
            <w:tcW w:w="3684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2436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</w:p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</w:p>
    <w:p w:rsidR="00F2209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 xml:space="preserve">Electrolytes </w:t>
      </w:r>
      <w:r w:rsidR="00D40E51">
        <w:rPr>
          <w:rFonts w:ascii="Tempus Sans ITC" w:hAnsi="Tempus Sans ITC"/>
          <w:b/>
          <w:sz w:val="28"/>
          <w:szCs w:val="28"/>
        </w:rPr>
        <w:t>:</w:t>
      </w:r>
      <w:bookmarkStart w:id="0" w:name="_GoBack"/>
      <w:bookmarkEnd w:id="0"/>
    </w:p>
    <w:p w:rsidR="00F2209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 xml:space="preserve">They help maintain the </w:t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</w:rPr>
        <w:t xml:space="preserve">and help </w:t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</w:rPr>
        <w:t>and nerve action</w:t>
      </w:r>
    </w:p>
    <w:p w:rsidR="00F2209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 xml:space="preserve">Electrolytes easily become </w:t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</w:rPr>
        <w:t>in cases of</w:t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  <w:u w:val="single"/>
        </w:rPr>
        <w:tab/>
      </w:r>
      <w:r w:rsidRPr="00EE4442">
        <w:rPr>
          <w:rFonts w:ascii="Tempus Sans ITC" w:hAnsi="Tempus Sans ITC"/>
          <w:b/>
          <w:sz w:val="28"/>
          <w:szCs w:val="28"/>
        </w:rPr>
        <w:t xml:space="preserve"> , illness and diarrhea.</w:t>
      </w:r>
    </w:p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  <w:r w:rsidRPr="00EE4442">
        <w:rPr>
          <w:rFonts w:ascii="Tempus Sans ITC" w:hAnsi="Tempus Sans ITC"/>
          <w:b/>
          <w:sz w:val="28"/>
          <w:szCs w:val="28"/>
        </w:rPr>
        <w:t>The three electrolytes include:</w:t>
      </w:r>
    </w:p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</w:p>
    <w:tbl>
      <w:tblPr>
        <w:tblStyle w:val="TableGrid"/>
        <w:tblW w:w="9945" w:type="dxa"/>
        <w:tblLook w:val="04A0" w:firstRow="1" w:lastRow="0" w:firstColumn="1" w:lastColumn="0" w:noHBand="0" w:noVBand="1"/>
      </w:tblPr>
      <w:tblGrid>
        <w:gridCol w:w="3315"/>
        <w:gridCol w:w="3315"/>
        <w:gridCol w:w="3315"/>
      </w:tblGrid>
      <w:tr w:rsidR="00BE1FFA" w:rsidRPr="00EE4442" w:rsidTr="00BE1FFA">
        <w:trPr>
          <w:trHeight w:val="359"/>
        </w:trPr>
        <w:tc>
          <w:tcPr>
            <w:tcW w:w="3315" w:type="dxa"/>
          </w:tcPr>
          <w:p w:rsidR="00BE1FFA" w:rsidRPr="00EE4442" w:rsidRDefault="00BE1FFA" w:rsidP="00BE1FF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Electrolyte</w:t>
            </w:r>
          </w:p>
        </w:tc>
        <w:tc>
          <w:tcPr>
            <w:tcW w:w="3315" w:type="dxa"/>
          </w:tcPr>
          <w:p w:rsidR="00BE1FFA" w:rsidRPr="00EE4442" w:rsidRDefault="00BE1FFA" w:rsidP="00BE1FF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Function</w:t>
            </w:r>
          </w:p>
        </w:tc>
        <w:tc>
          <w:tcPr>
            <w:tcW w:w="3315" w:type="dxa"/>
          </w:tcPr>
          <w:p w:rsidR="00BE1FFA" w:rsidRPr="00EE4442" w:rsidRDefault="00BE1FFA" w:rsidP="00BE1FFA">
            <w:pPr>
              <w:jc w:val="center"/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Source</w:t>
            </w:r>
          </w:p>
        </w:tc>
      </w:tr>
      <w:tr w:rsidR="00BE1FFA" w:rsidRPr="00EE4442" w:rsidTr="00BE1FFA">
        <w:trPr>
          <w:trHeight w:val="779"/>
        </w:trPr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Sodium</w:t>
            </w:r>
          </w:p>
        </w:tc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BE1FFA" w:rsidRPr="00EE4442" w:rsidTr="00BE1FFA">
        <w:trPr>
          <w:trHeight w:val="779"/>
        </w:trPr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Chloride</w:t>
            </w:r>
          </w:p>
        </w:tc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  <w:tr w:rsidR="00BE1FFA" w:rsidRPr="00EE4442" w:rsidTr="00BE1FFA">
        <w:trPr>
          <w:trHeight w:val="832"/>
        </w:trPr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  <w:r w:rsidRPr="00EE4442">
              <w:rPr>
                <w:rFonts w:ascii="Tempus Sans ITC" w:hAnsi="Tempus Sans ITC"/>
                <w:b/>
                <w:sz w:val="28"/>
                <w:szCs w:val="28"/>
              </w:rPr>
              <w:t>Potassium</w:t>
            </w:r>
          </w:p>
        </w:tc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  <w:tc>
          <w:tcPr>
            <w:tcW w:w="3315" w:type="dxa"/>
          </w:tcPr>
          <w:p w:rsidR="00BE1FFA" w:rsidRPr="00EE4442" w:rsidRDefault="00BE1FFA" w:rsidP="00BE1FFA">
            <w:pPr>
              <w:rPr>
                <w:rFonts w:ascii="Tempus Sans ITC" w:hAnsi="Tempus Sans ITC"/>
                <w:b/>
                <w:sz w:val="28"/>
                <w:szCs w:val="28"/>
              </w:rPr>
            </w:pPr>
          </w:p>
        </w:tc>
      </w:tr>
    </w:tbl>
    <w:p w:rsidR="00BE1FFA" w:rsidRPr="00EE4442" w:rsidRDefault="00BE1FFA" w:rsidP="00BE1FFA">
      <w:pPr>
        <w:rPr>
          <w:rFonts w:ascii="Tempus Sans ITC" w:hAnsi="Tempus Sans ITC"/>
          <w:b/>
          <w:sz w:val="28"/>
          <w:szCs w:val="28"/>
        </w:rPr>
      </w:pPr>
    </w:p>
    <w:p w:rsidR="00BE1FFA" w:rsidRDefault="00BE1FFA" w:rsidP="00BE1FFA"/>
    <w:sectPr w:rsidR="00BE1FFA" w:rsidSect="00C50B6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FA" w:rsidRDefault="00BE1FFA" w:rsidP="00BE1FFA">
      <w:pPr>
        <w:spacing w:after="0" w:line="240" w:lineRule="auto"/>
      </w:pPr>
      <w:r>
        <w:separator/>
      </w:r>
    </w:p>
  </w:endnote>
  <w:endnote w:type="continuationSeparator" w:id="0">
    <w:p w:rsidR="00BE1FFA" w:rsidRDefault="00BE1FFA" w:rsidP="00BE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FA" w:rsidRDefault="00BE1FFA" w:rsidP="00BE1FFA">
      <w:pPr>
        <w:spacing w:after="0" w:line="240" w:lineRule="auto"/>
      </w:pPr>
      <w:r>
        <w:separator/>
      </w:r>
    </w:p>
  </w:footnote>
  <w:footnote w:type="continuationSeparator" w:id="0">
    <w:p w:rsidR="00BE1FFA" w:rsidRDefault="00BE1FFA" w:rsidP="00BE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FFA" w:rsidRDefault="00BE1FFA">
    <w:pPr>
      <w:pStyle w:val="Header"/>
    </w:pPr>
    <w:r>
      <w:t>Name:</w:t>
    </w:r>
    <w:r>
      <w:tab/>
      <w:t xml:space="preserve">                               Period</w:t>
    </w:r>
  </w:p>
  <w:p w:rsidR="00BE1FFA" w:rsidRDefault="00BE1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95B13"/>
    <w:multiLevelType w:val="hybridMultilevel"/>
    <w:tmpl w:val="6DE43274"/>
    <w:lvl w:ilvl="0" w:tplc="D302A9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F0F9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7431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30DC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E8F0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1284B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0064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4C13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F64C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74E6267"/>
    <w:multiLevelType w:val="hybridMultilevel"/>
    <w:tmpl w:val="AAF4DAC8"/>
    <w:lvl w:ilvl="0" w:tplc="D80CED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40BD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7A68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C711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CEF3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0A19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6A7B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FCC3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C253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3ECC4B25"/>
    <w:multiLevelType w:val="hybridMultilevel"/>
    <w:tmpl w:val="194CF10E"/>
    <w:lvl w:ilvl="0" w:tplc="4EBE65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D830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6648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A6C0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9654F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2E40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E622C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8E55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760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555B3E25"/>
    <w:multiLevelType w:val="hybridMultilevel"/>
    <w:tmpl w:val="A1BC315E"/>
    <w:lvl w:ilvl="0" w:tplc="437C40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E611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AA08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B23B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08548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5EEC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26845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E482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EA49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FFA"/>
    <w:rsid w:val="00BE1FFA"/>
    <w:rsid w:val="00C50B60"/>
    <w:rsid w:val="00D40E51"/>
    <w:rsid w:val="00EE4442"/>
    <w:rsid w:val="00F2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FFA"/>
  </w:style>
  <w:style w:type="paragraph" w:styleId="Footer">
    <w:name w:val="footer"/>
    <w:basedOn w:val="Normal"/>
    <w:link w:val="FooterChar"/>
    <w:uiPriority w:val="99"/>
    <w:semiHidden/>
    <w:unhideWhenUsed/>
    <w:rsid w:val="00BE1F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1FFA"/>
  </w:style>
  <w:style w:type="paragraph" w:styleId="BalloonText">
    <w:name w:val="Balloon Text"/>
    <w:basedOn w:val="Normal"/>
    <w:link w:val="BalloonTextChar"/>
    <w:uiPriority w:val="99"/>
    <w:semiHidden/>
    <w:unhideWhenUsed/>
    <w:rsid w:val="00BE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F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1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0466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74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07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10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0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75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8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62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67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DSD</cp:lastModifiedBy>
  <cp:revision>3</cp:revision>
  <dcterms:created xsi:type="dcterms:W3CDTF">2013-06-20T23:54:00Z</dcterms:created>
  <dcterms:modified xsi:type="dcterms:W3CDTF">2013-09-11T14:26:00Z</dcterms:modified>
</cp:coreProperties>
</file>