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31" w:rsidRPr="00B05F20" w:rsidRDefault="0040082D" w:rsidP="00B05F20">
      <w:pPr>
        <w:jc w:val="center"/>
        <w:rPr>
          <w:rFonts w:ascii="Cooper Std Black" w:hAnsi="Cooper Std Black"/>
          <w:sz w:val="52"/>
          <w:szCs w:val="52"/>
        </w:rPr>
      </w:pPr>
      <w:bookmarkStart w:id="0" w:name="_GoBack"/>
      <w:bookmarkEnd w:id="0"/>
      <w:r>
        <w:rPr>
          <w:rFonts w:ascii="Tempus Sans ITC" w:eastAsia="Adobe Gothic Std B" w:hAnsi="Tempus Sans ITC"/>
          <w:noProof/>
        </w:rPr>
        <w:drawing>
          <wp:anchor distT="0" distB="0" distL="114300" distR="114300" simplePos="0" relativeHeight="251658240" behindDoc="0" locked="0" layoutInCell="1" allowOverlap="1" wp14:anchorId="4F01DD0E" wp14:editId="158A3BDA">
            <wp:simplePos x="0" y="0"/>
            <wp:positionH relativeFrom="column">
              <wp:posOffset>4333875</wp:posOffset>
            </wp:positionH>
            <wp:positionV relativeFrom="paragraph">
              <wp:posOffset>-9525</wp:posOffset>
            </wp:positionV>
            <wp:extent cx="1009015" cy="800100"/>
            <wp:effectExtent l="0" t="0" r="0" b="0"/>
            <wp:wrapNone/>
            <wp:docPr id="1" name="Picture 1" descr="C:\Users\vveigel\AppData\Local\Microsoft\Windows\Temporary Internet Files\Content.IE5\CZOXG7OA\MC90031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eigel\AppData\Local\Microsoft\Windows\Temporary Internet Files\Content.IE5\CZOXG7OA\MC9003111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20" w:rsidRPr="00B05F20">
        <w:rPr>
          <w:rFonts w:ascii="Cooper Std Black" w:hAnsi="Cooper Std Black"/>
          <w:sz w:val="52"/>
          <w:szCs w:val="52"/>
        </w:rPr>
        <w:t>Microwaves</w:t>
      </w:r>
    </w:p>
    <w:p w:rsidR="00B05F20" w:rsidRPr="00EF1B06" w:rsidRDefault="00B05F20" w:rsidP="00EF1B06">
      <w:pPr>
        <w:pStyle w:val="ListParagraph"/>
        <w:numPr>
          <w:ilvl w:val="0"/>
          <w:numId w:val="7"/>
        </w:numPr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>Microwaves are attracted to what three things?</w:t>
      </w:r>
    </w:p>
    <w:p w:rsidR="00B05F20" w:rsidRDefault="00B05F20">
      <w:pPr>
        <w:rPr>
          <w:rFonts w:ascii="Tempus Sans ITC" w:eastAsia="Adobe Gothic Std B" w:hAnsi="Tempus Sans ITC"/>
        </w:rPr>
      </w:pPr>
    </w:p>
    <w:p w:rsidR="00EF1B06" w:rsidRDefault="00B05F20" w:rsidP="00EF1B06">
      <w:pPr>
        <w:pStyle w:val="ListParagraph"/>
        <w:numPr>
          <w:ilvl w:val="0"/>
          <w:numId w:val="7"/>
        </w:numPr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>Microwaves cause molecules to</w:t>
      </w:r>
      <w:r w:rsidR="009672AA">
        <w:rPr>
          <w:rFonts w:ascii="Tempus Sans ITC" w:eastAsia="Adobe Gothic Std B" w:hAnsi="Tempus Sans ITC"/>
        </w:rPr>
        <w:t>___</w:t>
      </w:r>
      <w:r w:rsidRPr="00EF1B06">
        <w:rPr>
          <w:rFonts w:ascii="Tempus Sans ITC" w:eastAsia="Adobe Gothic Std B" w:hAnsi="Tempus Sans ITC"/>
          <w:u w:val="single"/>
        </w:rPr>
        <w:tab/>
        <w:t xml:space="preserve">    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>. Vibration creates</w:t>
      </w:r>
      <w:r w:rsidR="009672AA">
        <w:rPr>
          <w:rFonts w:ascii="Tempus Sans ITC" w:eastAsia="Adobe Gothic Std B" w:hAnsi="Tempus Sans ITC"/>
        </w:rPr>
        <w:t>_____</w:t>
      </w:r>
      <w:r w:rsidRPr="00EF1B06">
        <w:rPr>
          <w:rFonts w:ascii="Tempus Sans ITC" w:eastAsia="Adobe Gothic Std B" w:hAnsi="Tempus Sans ITC"/>
        </w:rPr>
        <w:t xml:space="preserve"> </w:t>
      </w:r>
      <w:r w:rsidRPr="00EF1B06">
        <w:rPr>
          <w:rFonts w:ascii="Tempus Sans ITC" w:eastAsia="Adobe Gothic Std B" w:hAnsi="Tempus Sans ITC"/>
          <w:u w:val="single"/>
        </w:rPr>
        <w:tab/>
        <w:t xml:space="preserve">  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 xml:space="preserve">, which produces </w:t>
      </w:r>
      <w:proofErr w:type="gramStart"/>
      <w:r w:rsidRPr="00EF1B06">
        <w:rPr>
          <w:rFonts w:ascii="Tempus Sans ITC" w:eastAsia="Adobe Gothic Std B" w:hAnsi="Tempus Sans ITC"/>
        </w:rPr>
        <w:t xml:space="preserve">the </w:t>
      </w:r>
      <w:r w:rsidR="00EF1B06">
        <w:rPr>
          <w:rFonts w:ascii="Tempus Sans ITC" w:eastAsia="Adobe Gothic Std B" w:hAnsi="Tempus Sans ITC"/>
        </w:rPr>
        <w:t xml:space="preserve">    </w:t>
      </w:r>
      <w:r w:rsidRPr="00EF1B06">
        <w:rPr>
          <w:rFonts w:ascii="Tempus Sans ITC" w:eastAsia="Adobe Gothic Std B" w:hAnsi="Tempus Sans ITC"/>
          <w:u w:val="single"/>
        </w:rPr>
        <w:tab/>
      </w:r>
      <w:r w:rsid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 xml:space="preserve"> that</w:t>
      </w:r>
      <w:proofErr w:type="gramEnd"/>
      <w:r w:rsidRPr="00EF1B06">
        <w:rPr>
          <w:rFonts w:ascii="Tempus Sans ITC" w:eastAsia="Adobe Gothic Std B" w:hAnsi="Tempus Sans ITC"/>
        </w:rPr>
        <w:t xml:space="preserve"> cooks the food.</w:t>
      </w:r>
    </w:p>
    <w:p w:rsidR="009672AA" w:rsidRPr="009672AA" w:rsidRDefault="009672AA" w:rsidP="009672AA">
      <w:pPr>
        <w:pStyle w:val="ListParagraph"/>
        <w:rPr>
          <w:rFonts w:ascii="Tempus Sans ITC" w:eastAsia="Adobe Gothic Std B" w:hAnsi="Tempus Sans ITC"/>
        </w:rPr>
      </w:pPr>
    </w:p>
    <w:p w:rsidR="00B05F20" w:rsidRPr="009672AA" w:rsidRDefault="00EF1B06" w:rsidP="00EF1B06">
      <w:pPr>
        <w:pStyle w:val="ListParagraph"/>
        <w:numPr>
          <w:ilvl w:val="0"/>
          <w:numId w:val="7"/>
        </w:numPr>
        <w:rPr>
          <w:rFonts w:ascii="Tempus Sans ITC" w:eastAsia="Adobe Gothic Std B" w:hAnsi="Tempus Sans ITC"/>
        </w:rPr>
      </w:pPr>
      <w:r w:rsidRPr="009672AA">
        <w:rPr>
          <w:rFonts w:ascii="Tempus Sans ITC" w:eastAsia="Adobe Gothic Std B" w:hAnsi="Tempus Sans ITC"/>
        </w:rPr>
        <w:t xml:space="preserve">List </w:t>
      </w:r>
      <w:r w:rsidR="00B05F20" w:rsidRPr="009672AA">
        <w:rPr>
          <w:rFonts w:ascii="Tempus Sans ITC" w:eastAsia="Adobe Gothic Std B" w:hAnsi="Tempus Sans ITC"/>
        </w:rPr>
        <w:t>3 Appropriate cooking containers</w:t>
      </w:r>
      <w:r w:rsidR="009672AA">
        <w:rPr>
          <w:rFonts w:ascii="Tempus Sans ITC" w:eastAsia="Adobe Gothic Std B" w:hAnsi="Tempus Sans ITC"/>
        </w:rPr>
        <w:t xml:space="preserve"> that are safe to use in the microwave:</w:t>
      </w:r>
    </w:p>
    <w:p w:rsidR="00B05F20" w:rsidRPr="00EF1B06" w:rsidRDefault="00B05F20">
      <w:pPr>
        <w:rPr>
          <w:rFonts w:ascii="Tempus Sans ITC" w:eastAsia="Adobe Gothic Std B" w:hAnsi="Tempus Sans ITC"/>
        </w:rPr>
        <w:sectPr w:rsidR="00B05F20" w:rsidRPr="00EF1B06" w:rsidSect="00A96431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F20" w:rsidRPr="00EF1B06" w:rsidRDefault="009672AA">
      <w:pPr>
        <w:rPr>
          <w:rFonts w:ascii="Tempus Sans ITC" w:eastAsia="Adobe Gothic Std B" w:hAnsi="Tempus Sans ITC"/>
        </w:rPr>
      </w:pPr>
      <w:proofErr w:type="gramStart"/>
      <w:r>
        <w:rPr>
          <w:rFonts w:ascii="Tempus Sans ITC" w:eastAsia="Adobe Gothic Std B" w:hAnsi="Tempus Sans ITC"/>
        </w:rPr>
        <w:lastRenderedPageBreak/>
        <w:t>a</w:t>
      </w:r>
      <w:proofErr w:type="gramEnd"/>
      <w:r w:rsidR="00B05F20" w:rsidRPr="00EF1B06">
        <w:rPr>
          <w:rFonts w:ascii="Tempus Sans ITC" w:eastAsia="Adobe Gothic Std B" w:hAnsi="Tempus Sans ITC"/>
        </w:rPr>
        <w:t>.</w:t>
      </w:r>
    </w:p>
    <w:p w:rsidR="00B05F20" w:rsidRPr="00EF1B06" w:rsidRDefault="009672AA">
      <w:pPr>
        <w:rPr>
          <w:rFonts w:ascii="Tempus Sans ITC" w:eastAsia="Adobe Gothic Std B" w:hAnsi="Tempus Sans ITC"/>
        </w:rPr>
      </w:pPr>
      <w:proofErr w:type="gramStart"/>
      <w:r>
        <w:rPr>
          <w:rFonts w:ascii="Tempus Sans ITC" w:eastAsia="Adobe Gothic Std B" w:hAnsi="Tempus Sans ITC"/>
        </w:rPr>
        <w:t>b</w:t>
      </w:r>
      <w:proofErr w:type="gramEnd"/>
      <w:r w:rsidR="00B05F20" w:rsidRPr="00EF1B06">
        <w:rPr>
          <w:rFonts w:ascii="Tempus Sans ITC" w:eastAsia="Adobe Gothic Std B" w:hAnsi="Tempus Sans ITC"/>
        </w:rPr>
        <w:t>.</w:t>
      </w:r>
    </w:p>
    <w:p w:rsidR="00B05F20" w:rsidRPr="00EF1B06" w:rsidRDefault="009672AA">
      <w:pPr>
        <w:rPr>
          <w:rFonts w:ascii="Tempus Sans ITC" w:eastAsia="Adobe Gothic Std B" w:hAnsi="Tempus Sans ITC"/>
        </w:rPr>
      </w:pPr>
      <w:proofErr w:type="gramStart"/>
      <w:r>
        <w:rPr>
          <w:rFonts w:ascii="Tempus Sans ITC" w:eastAsia="Adobe Gothic Std B" w:hAnsi="Tempus Sans ITC"/>
        </w:rPr>
        <w:lastRenderedPageBreak/>
        <w:t>c</w:t>
      </w:r>
      <w:proofErr w:type="gramEnd"/>
      <w:r w:rsidR="00B05F20" w:rsidRPr="00EF1B06">
        <w:rPr>
          <w:rFonts w:ascii="Tempus Sans ITC" w:eastAsia="Adobe Gothic Std B" w:hAnsi="Tempus Sans ITC"/>
        </w:rPr>
        <w:t>.</w:t>
      </w:r>
    </w:p>
    <w:p w:rsidR="00B05F20" w:rsidRPr="00EF1B06" w:rsidRDefault="00B05F20" w:rsidP="00B05F20">
      <w:pPr>
        <w:rPr>
          <w:rFonts w:ascii="Tempus Sans ITC" w:eastAsia="Adobe Gothic Std B" w:hAnsi="Tempus Sans ITC"/>
        </w:rPr>
        <w:sectPr w:rsidR="00B05F20" w:rsidRPr="00EF1B06" w:rsidSect="00B05F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2AA" w:rsidRDefault="00B05F20" w:rsidP="00EF1B06">
      <w:pPr>
        <w:pStyle w:val="ListParagraph"/>
        <w:numPr>
          <w:ilvl w:val="0"/>
          <w:numId w:val="7"/>
        </w:numPr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lastRenderedPageBreak/>
        <w:t xml:space="preserve">Shallow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>containers cook more evenly than</w:t>
      </w:r>
      <w:r w:rsidR="009672AA">
        <w:rPr>
          <w:rFonts w:ascii="Tempus Sans ITC" w:eastAsia="Adobe Gothic Std B" w:hAnsi="Tempus Sans ITC"/>
        </w:rPr>
        <w:t>____</w:t>
      </w:r>
      <w:r w:rsidRPr="00EF1B06">
        <w:rPr>
          <w:rFonts w:ascii="Tempus Sans ITC" w:eastAsia="Adobe Gothic Std B" w:hAnsi="Tempus Sans ITC"/>
        </w:rPr>
        <w:t xml:space="preserve">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>containers</w:t>
      </w:r>
      <w:r w:rsidR="009672AA">
        <w:rPr>
          <w:rFonts w:ascii="Tempus Sans ITC" w:eastAsia="Adobe Gothic Std B" w:hAnsi="Tempus Sans ITC"/>
        </w:rPr>
        <w:t>.</w:t>
      </w:r>
    </w:p>
    <w:p w:rsidR="00D11615" w:rsidRPr="00EF1B06" w:rsidRDefault="00B05F20" w:rsidP="009672AA">
      <w:pPr>
        <w:pStyle w:val="ListParagraph"/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 xml:space="preserve"> </w:t>
      </w:r>
    </w:p>
    <w:p w:rsidR="00B05F20" w:rsidRPr="009672AA" w:rsidRDefault="009672AA" w:rsidP="00EF1B06">
      <w:pPr>
        <w:pStyle w:val="ListParagraph"/>
        <w:numPr>
          <w:ilvl w:val="0"/>
          <w:numId w:val="7"/>
        </w:numPr>
        <w:rPr>
          <w:rFonts w:ascii="Tempus Sans ITC" w:eastAsia="Adobe Gothic Std B" w:hAnsi="Tempus Sans ITC"/>
        </w:rPr>
      </w:pPr>
      <w:r>
        <w:rPr>
          <w:rFonts w:ascii="Tempus Sans ITC" w:eastAsia="Adobe Gothic Std B" w:hAnsi="Tempus Sans ITC"/>
        </w:rPr>
        <w:t>List 2</w:t>
      </w:r>
      <w:r w:rsidR="00B05F20" w:rsidRPr="009672AA">
        <w:rPr>
          <w:rFonts w:ascii="Tempus Sans ITC" w:eastAsia="Adobe Gothic Std B" w:hAnsi="Tempus Sans ITC"/>
        </w:rPr>
        <w:t xml:space="preserve"> reasons for covering food when cooking in the microwave</w:t>
      </w:r>
      <w:r>
        <w:rPr>
          <w:rFonts w:ascii="Tempus Sans ITC" w:eastAsia="Adobe Gothic Std B" w:hAnsi="Tempus Sans ITC"/>
        </w:rPr>
        <w:t>:</w:t>
      </w:r>
    </w:p>
    <w:p w:rsidR="00B05F20" w:rsidRPr="00EF1B06" w:rsidRDefault="00B05F20">
      <w:pPr>
        <w:rPr>
          <w:rFonts w:ascii="Tempus Sans ITC" w:eastAsia="Adobe Gothic Std B" w:hAnsi="Tempus Sans ITC"/>
        </w:rPr>
        <w:sectPr w:rsidR="00B05F20" w:rsidRPr="00EF1B06" w:rsidSect="00B05F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F20" w:rsidRPr="00EF1B06" w:rsidRDefault="00B05F20">
      <w:pPr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lastRenderedPageBreak/>
        <w:t>1.</w:t>
      </w:r>
    </w:p>
    <w:p w:rsidR="00B05F20" w:rsidRPr="00EF1B06" w:rsidRDefault="00EF1B06">
      <w:pPr>
        <w:rPr>
          <w:rFonts w:ascii="Tempus Sans ITC" w:eastAsia="Adobe Gothic Std B" w:hAnsi="Tempus Sans ITC"/>
        </w:rPr>
        <w:sectPr w:rsidR="00B05F20" w:rsidRPr="00EF1B06" w:rsidSect="00B05F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F1B06">
        <w:rPr>
          <w:rFonts w:ascii="Tempus Sans ITC" w:eastAsia="Adobe Gothic Std B" w:hAnsi="Tempus Sans ITC"/>
        </w:rPr>
        <w:lastRenderedPageBreak/>
        <w:t>2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B05F20" w:rsidRPr="00EF1B06" w:rsidTr="005D3F8E">
        <w:trPr>
          <w:trHeight w:val="418"/>
        </w:trPr>
        <w:tc>
          <w:tcPr>
            <w:tcW w:w="9758" w:type="dxa"/>
            <w:gridSpan w:val="2"/>
          </w:tcPr>
          <w:p w:rsidR="00B05F20" w:rsidRPr="00EF1B06" w:rsidRDefault="009672AA" w:rsidP="009672A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empus Sans ITC" w:eastAsia="Adobe Gothic Std B" w:hAnsi="Tempus Sans ITC"/>
                <w:b/>
              </w:rPr>
            </w:pPr>
            <w:r w:rsidRPr="009672AA">
              <w:rPr>
                <w:rFonts w:ascii="Tempus Sans ITC" w:eastAsia="Adobe Gothic Std B" w:hAnsi="Tempus Sans ITC"/>
              </w:rPr>
              <w:lastRenderedPageBreak/>
              <w:t xml:space="preserve">List </w:t>
            </w:r>
            <w:r w:rsidR="00B05F20" w:rsidRPr="009672AA">
              <w:rPr>
                <w:rFonts w:ascii="Tempus Sans ITC" w:eastAsia="Adobe Gothic Std B" w:hAnsi="Tempus Sans ITC"/>
              </w:rPr>
              <w:t xml:space="preserve">4 </w:t>
            </w:r>
            <w:r w:rsidRPr="009672AA">
              <w:rPr>
                <w:rFonts w:ascii="Tempus Sans ITC" w:eastAsia="Adobe Gothic Std B" w:hAnsi="Tempus Sans ITC"/>
              </w:rPr>
              <w:t>things you can use to cover food when cooking in the microwave</w:t>
            </w:r>
            <w:r>
              <w:rPr>
                <w:rFonts w:ascii="Tempus Sans ITC" w:eastAsia="Adobe Gothic Std B" w:hAnsi="Tempus Sans ITC"/>
                <w:b/>
              </w:rPr>
              <w:t>:</w:t>
            </w:r>
          </w:p>
        </w:tc>
      </w:tr>
      <w:tr w:rsidR="00B05F20" w:rsidRPr="00EF1B06" w:rsidTr="00B05F20">
        <w:trPr>
          <w:trHeight w:val="548"/>
        </w:trPr>
        <w:tc>
          <w:tcPr>
            <w:tcW w:w="4879" w:type="dxa"/>
          </w:tcPr>
          <w:p w:rsidR="00B05F20" w:rsidRPr="00EF1B06" w:rsidRDefault="005D3F8E">
            <w:pPr>
              <w:rPr>
                <w:rFonts w:ascii="Tempus Sans ITC" w:eastAsia="Adobe Gothic Std B" w:hAnsi="Tempus Sans ITC"/>
              </w:rPr>
            </w:pPr>
            <w:r>
              <w:rPr>
                <w:rFonts w:ascii="Tempus Sans ITC" w:eastAsia="Adobe Gothic Std B" w:hAnsi="Tempus Sans ITC"/>
              </w:rPr>
              <w:t>a.</w:t>
            </w:r>
          </w:p>
        </w:tc>
        <w:tc>
          <w:tcPr>
            <w:tcW w:w="4879" w:type="dxa"/>
          </w:tcPr>
          <w:p w:rsidR="00B05F20" w:rsidRPr="00EF1B06" w:rsidRDefault="005D3F8E">
            <w:pPr>
              <w:rPr>
                <w:rFonts w:ascii="Tempus Sans ITC" w:eastAsia="Adobe Gothic Std B" w:hAnsi="Tempus Sans ITC"/>
              </w:rPr>
            </w:pPr>
            <w:r>
              <w:rPr>
                <w:rFonts w:ascii="Tempus Sans ITC" w:eastAsia="Adobe Gothic Std B" w:hAnsi="Tempus Sans ITC"/>
              </w:rPr>
              <w:t>c.</w:t>
            </w:r>
          </w:p>
        </w:tc>
      </w:tr>
      <w:tr w:rsidR="00B05F20" w:rsidRPr="00EF1B06" w:rsidTr="00B05F20">
        <w:trPr>
          <w:trHeight w:val="579"/>
        </w:trPr>
        <w:tc>
          <w:tcPr>
            <w:tcW w:w="4879" w:type="dxa"/>
          </w:tcPr>
          <w:p w:rsidR="00B05F20" w:rsidRPr="00EF1B06" w:rsidRDefault="005D3F8E">
            <w:pPr>
              <w:rPr>
                <w:rFonts w:ascii="Tempus Sans ITC" w:eastAsia="Adobe Gothic Std B" w:hAnsi="Tempus Sans ITC"/>
              </w:rPr>
            </w:pPr>
            <w:r>
              <w:rPr>
                <w:rFonts w:ascii="Tempus Sans ITC" w:eastAsia="Adobe Gothic Std B" w:hAnsi="Tempus Sans ITC"/>
              </w:rPr>
              <w:t>b.</w:t>
            </w:r>
          </w:p>
        </w:tc>
        <w:tc>
          <w:tcPr>
            <w:tcW w:w="4879" w:type="dxa"/>
          </w:tcPr>
          <w:p w:rsidR="00B05F20" w:rsidRPr="00EF1B06" w:rsidRDefault="005D3F8E">
            <w:pPr>
              <w:rPr>
                <w:rFonts w:ascii="Tempus Sans ITC" w:eastAsia="Adobe Gothic Std B" w:hAnsi="Tempus Sans ITC"/>
              </w:rPr>
            </w:pPr>
            <w:r>
              <w:rPr>
                <w:rFonts w:ascii="Tempus Sans ITC" w:eastAsia="Adobe Gothic Std B" w:hAnsi="Tempus Sans ITC"/>
              </w:rPr>
              <w:t>d.</w:t>
            </w:r>
          </w:p>
        </w:tc>
      </w:tr>
    </w:tbl>
    <w:p w:rsidR="00B05F20" w:rsidRPr="00EF1B06" w:rsidRDefault="00B05F20">
      <w:pPr>
        <w:rPr>
          <w:rFonts w:ascii="Tempus Sans ITC" w:eastAsia="Adobe Gothic Std B" w:hAnsi="Tempus Sans ITC"/>
        </w:rPr>
      </w:pPr>
    </w:p>
    <w:p w:rsidR="00D11615" w:rsidRPr="00EF1B06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 xml:space="preserve">Stir and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 xml:space="preserve">for even cooking. </w:t>
      </w:r>
    </w:p>
    <w:p w:rsidR="00EF1B06" w:rsidRPr="00EF1B06" w:rsidRDefault="00EF1B06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  <w:b/>
        </w:rPr>
        <w:sectPr w:rsidR="00EF1B06" w:rsidRPr="00EF1B06" w:rsidSect="00B05F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F20" w:rsidRPr="005D3F8E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5D3F8E">
        <w:rPr>
          <w:rFonts w:ascii="Tempus Sans ITC" w:eastAsia="Adobe Gothic Std B" w:hAnsi="Tempus Sans ITC"/>
        </w:rPr>
        <w:lastRenderedPageBreak/>
        <w:t>Define cooking time:</w:t>
      </w:r>
    </w:p>
    <w:p w:rsidR="00B05F20" w:rsidRPr="005D3F8E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5D3F8E">
        <w:rPr>
          <w:rFonts w:ascii="Tempus Sans ITC" w:eastAsia="Adobe Gothic Std B" w:hAnsi="Tempus Sans ITC"/>
        </w:rPr>
        <w:t>Define standing time:</w:t>
      </w:r>
    </w:p>
    <w:p w:rsidR="00EF1B06" w:rsidRPr="00EF1B06" w:rsidRDefault="00EF1B06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  <w:sectPr w:rsidR="00EF1B06" w:rsidRPr="00EF1B06" w:rsidSect="00EF1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5F20" w:rsidRPr="00EF1B06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lastRenderedPageBreak/>
        <w:t xml:space="preserve">Quantity/Volume of food </w:t>
      </w:r>
      <w:r w:rsidR="005D3F8E">
        <w:rPr>
          <w:rFonts w:ascii="Tempus Sans ITC" w:eastAsia="Adobe Gothic Std B" w:hAnsi="Tempus Sans ITC"/>
        </w:rPr>
        <w:t>_____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 xml:space="preserve"> cooking and standing time.</w:t>
      </w:r>
    </w:p>
    <w:p w:rsidR="00B05F20" w:rsidRPr="00EF1B06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 xml:space="preserve">Microwave cooking does </w:t>
      </w:r>
      <w:r w:rsidR="005D3F8E">
        <w:rPr>
          <w:rFonts w:ascii="Tempus Sans ITC" w:eastAsia="Adobe Gothic Std B" w:hAnsi="Tempus Sans ITC"/>
        </w:rPr>
        <w:t>_____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>brown foods or give a crisp crust.</w:t>
      </w:r>
    </w:p>
    <w:p w:rsidR="00D11615" w:rsidRPr="00EF1B06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 xml:space="preserve">To prevent burns, use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 xml:space="preserve">and direct stream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>from body.</w:t>
      </w:r>
    </w:p>
    <w:p w:rsidR="00D11615" w:rsidRPr="00EF1B06" w:rsidRDefault="00B05F20" w:rsidP="00EF1B06">
      <w:pPr>
        <w:pStyle w:val="ListParagraph"/>
        <w:numPr>
          <w:ilvl w:val="0"/>
          <w:numId w:val="7"/>
        </w:numPr>
        <w:spacing w:line="480" w:lineRule="auto"/>
        <w:rPr>
          <w:rFonts w:ascii="Tempus Sans ITC" w:eastAsia="Adobe Gothic Std B" w:hAnsi="Tempus Sans ITC"/>
        </w:rPr>
      </w:pPr>
      <w:r w:rsidRPr="00EF1B06">
        <w:rPr>
          <w:rFonts w:ascii="Tempus Sans ITC" w:eastAsia="Adobe Gothic Std B" w:hAnsi="Tempus Sans ITC"/>
        </w:rPr>
        <w:t xml:space="preserve">Eggs cannot be cooked in their </w:t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  <w:u w:val="single"/>
        </w:rPr>
        <w:tab/>
      </w:r>
      <w:r w:rsidRPr="00EF1B06">
        <w:rPr>
          <w:rFonts w:ascii="Tempus Sans ITC" w:eastAsia="Adobe Gothic Std B" w:hAnsi="Tempus Sans ITC"/>
        </w:rPr>
        <w:t>in the microwave.</w:t>
      </w:r>
      <w:r w:rsidR="0040082D" w:rsidRPr="0040082D">
        <w:rPr>
          <w:rFonts w:ascii="Tempus Sans ITC" w:eastAsia="Adobe Gothic Std B" w:hAnsi="Tempus Sans ITC"/>
          <w:noProof/>
        </w:rPr>
        <w:t xml:space="preserve"> </w:t>
      </w:r>
    </w:p>
    <w:p w:rsidR="00B05F20" w:rsidRPr="00F4288C" w:rsidRDefault="00B05F20" w:rsidP="009E6AE0">
      <w:pPr>
        <w:pStyle w:val="ListParagraph"/>
        <w:numPr>
          <w:ilvl w:val="0"/>
          <w:numId w:val="7"/>
        </w:numPr>
        <w:spacing w:line="480" w:lineRule="auto"/>
      </w:pPr>
      <w:r w:rsidRPr="009E6AE0">
        <w:rPr>
          <w:rFonts w:ascii="Tempus Sans ITC" w:eastAsia="Adobe Gothic Std B" w:hAnsi="Tempus Sans ITC"/>
        </w:rPr>
        <w:t>Potatoes should be</w:t>
      </w:r>
      <w:r w:rsidR="005D3F8E">
        <w:rPr>
          <w:rFonts w:ascii="Tempus Sans ITC" w:eastAsia="Adobe Gothic Std B" w:hAnsi="Tempus Sans ITC"/>
        </w:rPr>
        <w:t>____</w:t>
      </w:r>
      <w:r w:rsidRPr="009E6AE0">
        <w:rPr>
          <w:rFonts w:ascii="Tempus Sans ITC" w:eastAsia="Adobe Gothic Std B" w:hAnsi="Tempus Sans ITC"/>
        </w:rPr>
        <w:t xml:space="preserve"> </w:t>
      </w:r>
      <w:r w:rsidRPr="009E6AE0">
        <w:rPr>
          <w:rFonts w:ascii="Tempus Sans ITC" w:eastAsia="Adobe Gothic Std B" w:hAnsi="Tempus Sans ITC"/>
          <w:u w:val="single"/>
        </w:rPr>
        <w:tab/>
      </w:r>
      <w:r w:rsidRPr="009E6AE0">
        <w:rPr>
          <w:rFonts w:ascii="Tempus Sans ITC" w:eastAsia="Adobe Gothic Std B" w:hAnsi="Tempus Sans ITC"/>
          <w:u w:val="single"/>
        </w:rPr>
        <w:tab/>
      </w:r>
      <w:r w:rsidRPr="009E6AE0">
        <w:rPr>
          <w:rFonts w:ascii="Tempus Sans ITC" w:eastAsia="Adobe Gothic Std B" w:hAnsi="Tempus Sans ITC"/>
        </w:rPr>
        <w:t xml:space="preserve"> to prevent </w:t>
      </w:r>
      <w:r w:rsidRPr="009E6AE0">
        <w:rPr>
          <w:rFonts w:ascii="Tempus Sans ITC" w:eastAsia="Adobe Gothic Std B" w:hAnsi="Tempus Sans ITC"/>
          <w:u w:val="single"/>
        </w:rPr>
        <w:tab/>
      </w:r>
      <w:r w:rsidRPr="009E6AE0">
        <w:rPr>
          <w:rFonts w:ascii="Tempus Sans ITC" w:eastAsia="Adobe Gothic Std B" w:hAnsi="Tempus Sans ITC"/>
          <w:u w:val="single"/>
        </w:rPr>
        <w:tab/>
      </w:r>
      <w:r w:rsidRPr="009E6AE0">
        <w:rPr>
          <w:rFonts w:ascii="Tempus Sans ITC" w:eastAsia="Adobe Gothic Std B" w:hAnsi="Tempus Sans ITC"/>
          <w:u w:val="single"/>
        </w:rPr>
        <w:tab/>
      </w:r>
      <w:r w:rsidRPr="009E6AE0">
        <w:rPr>
          <w:rFonts w:ascii="Tempus Sans ITC" w:eastAsia="Adobe Gothic Std B" w:hAnsi="Tempus Sans ITC"/>
        </w:rPr>
        <w:t>in the microwave.</w:t>
      </w:r>
    </w:p>
    <w:sectPr w:rsidR="00B05F20" w:rsidRPr="00F4288C" w:rsidSect="000C4E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0" w:rsidRDefault="00B05F20" w:rsidP="00B05F20">
      <w:pPr>
        <w:spacing w:after="0" w:line="240" w:lineRule="auto"/>
      </w:pPr>
      <w:r>
        <w:separator/>
      </w:r>
    </w:p>
  </w:endnote>
  <w:endnote w:type="continuationSeparator" w:id="0">
    <w:p w:rsidR="00B05F20" w:rsidRDefault="00B05F20" w:rsidP="00B0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0" w:rsidRDefault="00B05F20" w:rsidP="00B05F20">
      <w:pPr>
        <w:spacing w:after="0" w:line="240" w:lineRule="auto"/>
      </w:pPr>
      <w:r>
        <w:separator/>
      </w:r>
    </w:p>
  </w:footnote>
  <w:footnote w:type="continuationSeparator" w:id="0">
    <w:p w:rsidR="00B05F20" w:rsidRDefault="00B05F20" w:rsidP="00B0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20" w:rsidRDefault="00B05F20">
    <w:pPr>
      <w:pStyle w:val="Header"/>
    </w:pPr>
    <w:r>
      <w:t>Name:</w:t>
    </w:r>
    <w:r>
      <w:tab/>
      <w:t xml:space="preserve">                                              Period:</w:t>
    </w:r>
  </w:p>
  <w:p w:rsidR="00B05F20" w:rsidRDefault="00B05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6CD"/>
    <w:multiLevelType w:val="hybridMultilevel"/>
    <w:tmpl w:val="8AC8C538"/>
    <w:lvl w:ilvl="0" w:tplc="70CA8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04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89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9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EE7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085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27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41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EC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DD0AEB"/>
    <w:multiLevelType w:val="hybridMultilevel"/>
    <w:tmpl w:val="0BF8A270"/>
    <w:lvl w:ilvl="0" w:tplc="0AACCC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85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4B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C9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25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803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A0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86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A64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F245F9"/>
    <w:multiLevelType w:val="hybridMultilevel"/>
    <w:tmpl w:val="5276FDFC"/>
    <w:lvl w:ilvl="0" w:tplc="5644F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6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A07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FC2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8C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69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28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A0F0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85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D257E8"/>
    <w:multiLevelType w:val="hybridMultilevel"/>
    <w:tmpl w:val="3594F4B8"/>
    <w:lvl w:ilvl="0" w:tplc="F4D63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022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43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41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CA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8AD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E9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82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EF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7B6A2F"/>
    <w:multiLevelType w:val="hybridMultilevel"/>
    <w:tmpl w:val="4E8E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C0E"/>
    <w:multiLevelType w:val="hybridMultilevel"/>
    <w:tmpl w:val="1B58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B37FD"/>
    <w:multiLevelType w:val="hybridMultilevel"/>
    <w:tmpl w:val="2C2CF640"/>
    <w:lvl w:ilvl="0" w:tplc="C1768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064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B05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46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A42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2E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24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86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7064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5044A1"/>
    <w:multiLevelType w:val="hybridMultilevel"/>
    <w:tmpl w:val="0AAA9FDA"/>
    <w:lvl w:ilvl="0" w:tplc="F3581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8CD7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46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4B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B8B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45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2F5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2B7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84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5E060A6"/>
    <w:multiLevelType w:val="hybridMultilevel"/>
    <w:tmpl w:val="75AC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0"/>
    <w:rsid w:val="000C4E91"/>
    <w:rsid w:val="0040082D"/>
    <w:rsid w:val="005D3F8E"/>
    <w:rsid w:val="0090536C"/>
    <w:rsid w:val="009672AA"/>
    <w:rsid w:val="009E6AE0"/>
    <w:rsid w:val="00A96431"/>
    <w:rsid w:val="00B05F20"/>
    <w:rsid w:val="00D11615"/>
    <w:rsid w:val="00EF1B06"/>
    <w:rsid w:val="00F141C8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20"/>
  </w:style>
  <w:style w:type="paragraph" w:styleId="Footer">
    <w:name w:val="footer"/>
    <w:basedOn w:val="Normal"/>
    <w:link w:val="FooterChar"/>
    <w:uiPriority w:val="99"/>
    <w:semiHidden/>
    <w:unhideWhenUsed/>
    <w:rsid w:val="00B0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F20"/>
  </w:style>
  <w:style w:type="paragraph" w:styleId="BalloonText">
    <w:name w:val="Balloon Text"/>
    <w:basedOn w:val="Normal"/>
    <w:link w:val="BalloonTextChar"/>
    <w:uiPriority w:val="99"/>
    <w:semiHidden/>
    <w:unhideWhenUsed/>
    <w:rsid w:val="00B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20"/>
  </w:style>
  <w:style w:type="paragraph" w:styleId="Footer">
    <w:name w:val="footer"/>
    <w:basedOn w:val="Normal"/>
    <w:link w:val="FooterChar"/>
    <w:uiPriority w:val="99"/>
    <w:semiHidden/>
    <w:unhideWhenUsed/>
    <w:rsid w:val="00B0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F20"/>
  </w:style>
  <w:style w:type="paragraph" w:styleId="BalloonText">
    <w:name w:val="Balloon Text"/>
    <w:basedOn w:val="Normal"/>
    <w:link w:val="BalloonTextChar"/>
    <w:uiPriority w:val="99"/>
    <w:semiHidden/>
    <w:unhideWhenUsed/>
    <w:rsid w:val="00B0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8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0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1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6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2</cp:revision>
  <dcterms:created xsi:type="dcterms:W3CDTF">2014-09-10T18:18:00Z</dcterms:created>
  <dcterms:modified xsi:type="dcterms:W3CDTF">2014-09-10T18:18:00Z</dcterms:modified>
</cp:coreProperties>
</file>